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D6A9" w14:textId="67BF559B" w:rsidR="00811970" w:rsidRPr="0090107B" w:rsidRDefault="00811970" w:rsidP="00811970">
      <w:pPr>
        <w:jc w:val="both"/>
        <w:rPr>
          <w:rFonts w:ascii="Times New Roman" w:hAnsi="Times New Roman" w:cs="Times New Roman"/>
          <w:b/>
          <w:bCs/>
          <w:noProof/>
          <w:sz w:val="26"/>
          <w:szCs w:val="26"/>
          <w:lang w:val="es-ES"/>
        </w:rPr>
      </w:pPr>
      <w:r w:rsidRPr="0090107B">
        <w:rPr>
          <w:rFonts w:ascii="Times New Roman" w:hAnsi="Times New Roman" w:cs="Times New Roman"/>
          <w:b/>
          <w:bCs/>
          <w:noProof/>
          <w:sz w:val="26"/>
          <w:szCs w:val="26"/>
          <w:lang w:val="es-ES"/>
        </w:rPr>
        <w:t xml:space="preserve">Becker, H. (2011). Abrumado por la bibliografía. En H. Becker, </w:t>
      </w:r>
      <w:r w:rsidRPr="0090107B">
        <w:rPr>
          <w:rFonts w:ascii="Times New Roman" w:hAnsi="Times New Roman" w:cs="Times New Roman"/>
          <w:b/>
          <w:bCs/>
          <w:i/>
          <w:iCs/>
          <w:noProof/>
          <w:sz w:val="26"/>
          <w:szCs w:val="26"/>
          <w:lang w:val="es-ES"/>
        </w:rPr>
        <w:t>Manual de escritura para científicos sociales: Cómo empezar y terminar una tesis, un libro o un artículo</w:t>
      </w:r>
      <w:r w:rsidRPr="0090107B">
        <w:rPr>
          <w:rFonts w:ascii="Times New Roman" w:hAnsi="Times New Roman" w:cs="Times New Roman"/>
          <w:b/>
          <w:bCs/>
          <w:noProof/>
          <w:sz w:val="26"/>
          <w:szCs w:val="26"/>
          <w:lang w:val="es-ES"/>
        </w:rPr>
        <w:t xml:space="preserve"> (págs. 171-187). Buenos Aires, Argentina: Siglo Veintiuno Editores.</w:t>
      </w:r>
    </w:p>
    <w:p w14:paraId="324413DF" w14:textId="72658024" w:rsidR="0090107B" w:rsidRPr="0090107B" w:rsidRDefault="0090107B" w:rsidP="0090107B">
      <w:pPr>
        <w:jc w:val="right"/>
        <w:rPr>
          <w:rFonts w:ascii="Times New Roman" w:hAnsi="Times New Roman" w:cs="Times New Roman"/>
          <w:i/>
          <w:iCs/>
          <w:noProof/>
          <w:sz w:val="24"/>
          <w:szCs w:val="24"/>
          <w:lang w:val="es-ES"/>
        </w:rPr>
      </w:pPr>
      <w:r w:rsidRPr="0090107B">
        <w:rPr>
          <w:rFonts w:ascii="Times New Roman" w:hAnsi="Times New Roman" w:cs="Times New Roman"/>
          <w:i/>
          <w:iCs/>
          <w:noProof/>
          <w:sz w:val="24"/>
          <w:szCs w:val="24"/>
          <w:lang w:val="es-ES"/>
        </w:rPr>
        <w:t xml:space="preserve">por </w:t>
      </w:r>
      <w:commentRangeStart w:id="0"/>
      <w:r w:rsidRPr="0090107B">
        <w:rPr>
          <w:rFonts w:ascii="Times New Roman" w:hAnsi="Times New Roman" w:cs="Times New Roman"/>
          <w:i/>
          <w:iCs/>
          <w:noProof/>
          <w:sz w:val="24"/>
          <w:szCs w:val="24"/>
          <w:lang w:val="es-ES"/>
        </w:rPr>
        <w:t>Francisca A. Padró Queiruga</w:t>
      </w:r>
      <w:commentRangeEnd w:id="0"/>
      <w:r w:rsidR="00B10257">
        <w:rPr>
          <w:rStyle w:val="Refdecomentario"/>
        </w:rPr>
        <w:commentReference w:id="0"/>
      </w:r>
    </w:p>
    <w:p w14:paraId="3AF1C8BC" w14:textId="68AE9E40" w:rsidR="0090107B" w:rsidRPr="0090107B" w:rsidRDefault="0090107B" w:rsidP="00811970">
      <w:pPr>
        <w:jc w:val="both"/>
        <w:rPr>
          <w:rFonts w:ascii="Times New Roman" w:hAnsi="Times New Roman" w:cs="Times New Roman"/>
          <w:b/>
          <w:bCs/>
          <w:noProof/>
          <w:sz w:val="24"/>
          <w:szCs w:val="24"/>
          <w:lang w:val="es-ES"/>
        </w:rPr>
      </w:pPr>
    </w:p>
    <w:p w14:paraId="0DF9E1CF" w14:textId="12499953" w:rsidR="0090107B" w:rsidRPr="00A702CE" w:rsidRDefault="0090107B" w:rsidP="00811970">
      <w:pPr>
        <w:jc w:val="both"/>
        <w:rPr>
          <w:rFonts w:ascii="Times New Roman" w:hAnsi="Times New Roman" w:cs="Times New Roman"/>
          <w:b/>
          <w:bCs/>
          <w:noProof/>
          <w:sz w:val="26"/>
          <w:szCs w:val="26"/>
          <w:lang w:val="es-ES"/>
        </w:rPr>
      </w:pPr>
      <w:r w:rsidRPr="00A702CE">
        <w:rPr>
          <w:rFonts w:ascii="Times New Roman" w:hAnsi="Times New Roman" w:cs="Times New Roman"/>
          <w:b/>
          <w:bCs/>
          <w:noProof/>
          <w:sz w:val="26"/>
          <w:szCs w:val="26"/>
          <w:lang w:val="es-ES"/>
        </w:rPr>
        <w:t xml:space="preserve">Palabras clave </w:t>
      </w:r>
    </w:p>
    <w:p w14:paraId="7A5157AE" w14:textId="041FAFFF" w:rsidR="00A702CE" w:rsidRPr="00A702CE" w:rsidRDefault="0077125C" w:rsidP="00811970">
      <w:pPr>
        <w:jc w:val="both"/>
        <w:rPr>
          <w:rFonts w:ascii="Times New Roman" w:hAnsi="Times New Roman" w:cs="Times New Roman"/>
          <w:noProof/>
          <w:sz w:val="24"/>
          <w:szCs w:val="24"/>
          <w:lang w:val="es-ES"/>
        </w:rPr>
      </w:pPr>
      <w:r>
        <w:rPr>
          <w:rFonts w:ascii="Times New Roman" w:hAnsi="Times New Roman" w:cs="Times New Roman"/>
          <w:noProof/>
          <w:sz w:val="24"/>
          <w:szCs w:val="24"/>
          <w:lang w:val="es-ES"/>
        </w:rPr>
        <w:t>Bibliografía, escritura creativa, ciencias sociales, ciencia normal, actividad académica.</w:t>
      </w:r>
    </w:p>
    <w:p w14:paraId="377F0E75" w14:textId="2C8BCECF" w:rsidR="0090107B" w:rsidRPr="00A702CE" w:rsidRDefault="0090107B" w:rsidP="00811970">
      <w:pPr>
        <w:jc w:val="both"/>
        <w:rPr>
          <w:rFonts w:ascii="Times New Roman" w:hAnsi="Times New Roman" w:cs="Times New Roman"/>
          <w:b/>
          <w:bCs/>
          <w:noProof/>
          <w:sz w:val="26"/>
          <w:szCs w:val="26"/>
          <w:lang w:val="es-ES"/>
        </w:rPr>
      </w:pPr>
      <w:r w:rsidRPr="00A702CE">
        <w:rPr>
          <w:rFonts w:ascii="Times New Roman" w:hAnsi="Times New Roman" w:cs="Times New Roman"/>
          <w:b/>
          <w:bCs/>
          <w:noProof/>
          <w:sz w:val="26"/>
          <w:szCs w:val="26"/>
          <w:lang w:val="es-ES"/>
        </w:rPr>
        <w:t xml:space="preserve">Síntesis </w:t>
      </w:r>
    </w:p>
    <w:p w14:paraId="46E536E9" w14:textId="1D860CC2" w:rsidR="00A702CE" w:rsidRDefault="00CC0A4C" w:rsidP="00811970">
      <w:pPr>
        <w:jc w:val="both"/>
        <w:rPr>
          <w:rFonts w:ascii="Times New Roman" w:hAnsi="Times New Roman" w:cs="Times New Roman"/>
          <w:noProof/>
          <w:sz w:val="24"/>
          <w:szCs w:val="24"/>
          <w:lang w:val="es-ES"/>
        </w:rPr>
      </w:pPr>
      <w:r>
        <w:rPr>
          <w:rFonts w:ascii="Times New Roman" w:hAnsi="Times New Roman" w:cs="Times New Roman"/>
          <w:noProof/>
          <w:sz w:val="24"/>
          <w:szCs w:val="24"/>
          <w:lang w:val="es-ES"/>
        </w:rPr>
        <w:t xml:space="preserve">Becker </w:t>
      </w:r>
      <w:r w:rsidR="00BD035E">
        <w:rPr>
          <w:rFonts w:ascii="Times New Roman" w:hAnsi="Times New Roman" w:cs="Times New Roman"/>
          <w:noProof/>
          <w:sz w:val="24"/>
          <w:szCs w:val="24"/>
          <w:lang w:val="es-ES"/>
        </w:rPr>
        <w:t>tiene por objetivo entregar guías</w:t>
      </w:r>
      <w:r w:rsidR="005672C9">
        <w:rPr>
          <w:rFonts w:ascii="Times New Roman" w:hAnsi="Times New Roman" w:cs="Times New Roman"/>
          <w:noProof/>
          <w:sz w:val="24"/>
          <w:szCs w:val="24"/>
          <w:lang w:val="es-ES"/>
        </w:rPr>
        <w:t xml:space="preserve"> </w:t>
      </w:r>
      <w:r w:rsidR="00BD035E">
        <w:rPr>
          <w:rFonts w:ascii="Times New Roman" w:hAnsi="Times New Roman" w:cs="Times New Roman"/>
          <w:noProof/>
          <w:sz w:val="24"/>
          <w:szCs w:val="24"/>
          <w:lang w:val="es-ES"/>
        </w:rPr>
        <w:t xml:space="preserve">en relación con la etapa de </w:t>
      </w:r>
      <w:r w:rsidR="00340FFF">
        <w:rPr>
          <w:rFonts w:ascii="Times New Roman" w:hAnsi="Times New Roman" w:cs="Times New Roman"/>
          <w:noProof/>
          <w:sz w:val="24"/>
          <w:szCs w:val="24"/>
          <w:lang w:val="es-ES"/>
        </w:rPr>
        <w:t>producción y revisión</w:t>
      </w:r>
      <w:r w:rsidR="00BD035E">
        <w:rPr>
          <w:rFonts w:ascii="Times New Roman" w:hAnsi="Times New Roman" w:cs="Times New Roman"/>
          <w:noProof/>
          <w:sz w:val="24"/>
          <w:szCs w:val="24"/>
          <w:lang w:val="es-ES"/>
        </w:rPr>
        <w:t xml:space="preserve"> bibliográfica del diseño de investigación social</w:t>
      </w:r>
      <w:r w:rsidR="001C40E9">
        <w:rPr>
          <w:rFonts w:ascii="Times New Roman" w:hAnsi="Times New Roman" w:cs="Times New Roman"/>
          <w:noProof/>
          <w:sz w:val="24"/>
          <w:szCs w:val="24"/>
          <w:lang w:val="es-ES"/>
        </w:rPr>
        <w:t xml:space="preserve"> para evitar el verse abrumado por la literatura existente y</w:t>
      </w:r>
      <w:r w:rsidR="00612B3E">
        <w:rPr>
          <w:rFonts w:ascii="Times New Roman" w:hAnsi="Times New Roman" w:cs="Times New Roman"/>
          <w:noProof/>
          <w:sz w:val="24"/>
          <w:szCs w:val="24"/>
          <w:lang w:val="es-ES"/>
        </w:rPr>
        <w:t>, así,</w:t>
      </w:r>
      <w:r w:rsidR="001C40E9">
        <w:rPr>
          <w:rFonts w:ascii="Times New Roman" w:hAnsi="Times New Roman" w:cs="Times New Roman"/>
          <w:noProof/>
          <w:sz w:val="24"/>
          <w:szCs w:val="24"/>
          <w:lang w:val="es-ES"/>
        </w:rPr>
        <w:t xml:space="preserve"> poder</w:t>
      </w:r>
      <w:r w:rsidR="00612B3E">
        <w:rPr>
          <w:rFonts w:ascii="Times New Roman" w:hAnsi="Times New Roman" w:cs="Times New Roman"/>
          <w:noProof/>
          <w:sz w:val="24"/>
          <w:szCs w:val="24"/>
          <w:lang w:val="es-ES"/>
        </w:rPr>
        <w:t xml:space="preserve"> producir una escritura académica interesante como también</w:t>
      </w:r>
      <w:r w:rsidR="001C40E9">
        <w:rPr>
          <w:rFonts w:ascii="Times New Roman" w:hAnsi="Times New Roman" w:cs="Times New Roman"/>
          <w:noProof/>
          <w:sz w:val="24"/>
          <w:szCs w:val="24"/>
          <w:lang w:val="es-ES"/>
        </w:rPr>
        <w:t xml:space="preserve"> </w:t>
      </w:r>
      <w:r w:rsidR="00612B3E">
        <w:rPr>
          <w:rFonts w:ascii="Times New Roman" w:hAnsi="Times New Roman" w:cs="Times New Roman"/>
          <w:noProof/>
          <w:sz w:val="24"/>
          <w:szCs w:val="24"/>
          <w:lang w:val="es-ES"/>
        </w:rPr>
        <w:t xml:space="preserve">aportar </w:t>
      </w:r>
      <w:r w:rsidR="001C40E9">
        <w:rPr>
          <w:rFonts w:ascii="Times New Roman" w:hAnsi="Times New Roman" w:cs="Times New Roman"/>
          <w:noProof/>
          <w:sz w:val="24"/>
          <w:szCs w:val="24"/>
          <w:lang w:val="es-ES"/>
        </w:rPr>
        <w:t xml:space="preserve">conocimiento </w:t>
      </w:r>
      <w:r w:rsidR="00612B3E">
        <w:rPr>
          <w:rFonts w:ascii="Times New Roman" w:hAnsi="Times New Roman" w:cs="Times New Roman"/>
          <w:noProof/>
          <w:sz w:val="24"/>
          <w:szCs w:val="24"/>
          <w:lang w:val="es-ES"/>
        </w:rPr>
        <w:t>que amplíe la</w:t>
      </w:r>
      <w:r w:rsidR="001C40E9">
        <w:rPr>
          <w:rFonts w:ascii="Times New Roman" w:hAnsi="Times New Roman" w:cs="Times New Roman"/>
          <w:noProof/>
          <w:sz w:val="24"/>
          <w:szCs w:val="24"/>
          <w:lang w:val="es-ES"/>
        </w:rPr>
        <w:t xml:space="preserve"> comprensión de los fenómenos sociales</w:t>
      </w:r>
      <w:r w:rsidR="00612B3E">
        <w:rPr>
          <w:rFonts w:ascii="Times New Roman" w:hAnsi="Times New Roman" w:cs="Times New Roman"/>
          <w:noProof/>
          <w:sz w:val="24"/>
          <w:szCs w:val="24"/>
          <w:lang w:val="es-ES"/>
        </w:rPr>
        <w:t xml:space="preserve">, desde la creatividad y </w:t>
      </w:r>
      <w:r w:rsidR="00612B3E" w:rsidRPr="007C2B37">
        <w:rPr>
          <w:rFonts w:ascii="Times New Roman" w:hAnsi="Times New Roman" w:cs="Times New Roman"/>
          <w:noProof/>
          <w:sz w:val="24"/>
          <w:szCs w:val="24"/>
          <w:lang w:val="es-ES"/>
        </w:rPr>
        <w:t>originalidad</w:t>
      </w:r>
      <w:r w:rsidR="00612B3E">
        <w:rPr>
          <w:rFonts w:ascii="Times New Roman" w:hAnsi="Times New Roman" w:cs="Times New Roman"/>
          <w:noProof/>
          <w:sz w:val="24"/>
          <w:szCs w:val="24"/>
          <w:lang w:val="es-ES"/>
        </w:rPr>
        <w:t>.</w:t>
      </w:r>
      <w:r w:rsidR="00BD035E">
        <w:rPr>
          <w:rFonts w:ascii="Times New Roman" w:hAnsi="Times New Roman" w:cs="Times New Roman"/>
          <w:noProof/>
          <w:sz w:val="24"/>
          <w:szCs w:val="24"/>
          <w:lang w:val="es-ES"/>
        </w:rPr>
        <w:t xml:space="preserve"> </w:t>
      </w:r>
      <w:r w:rsidR="00340FFF">
        <w:rPr>
          <w:rFonts w:ascii="Times New Roman" w:hAnsi="Times New Roman" w:cs="Times New Roman"/>
          <w:noProof/>
          <w:sz w:val="24"/>
          <w:szCs w:val="24"/>
          <w:lang w:val="es-ES"/>
        </w:rPr>
        <w:t>La bibliografía, de esta forma, permite la construcción de las preguntas de investigación como también las primeras nociones que se tendrán de las posibles conclusiones que se obtendrán tras el estudio de un asunto en particular.</w:t>
      </w:r>
    </w:p>
    <w:p w14:paraId="539A774A" w14:textId="471CA731" w:rsidR="00340FFF" w:rsidRPr="007C2B37" w:rsidRDefault="00340FFF" w:rsidP="00811970">
      <w:pPr>
        <w:jc w:val="both"/>
        <w:rPr>
          <w:rFonts w:ascii="Times New Roman" w:hAnsi="Times New Roman" w:cs="Times New Roman"/>
          <w:b/>
          <w:bCs/>
          <w:noProof/>
          <w:sz w:val="24"/>
          <w:szCs w:val="24"/>
          <w:lang w:val="es-ES"/>
        </w:rPr>
      </w:pPr>
      <w:r>
        <w:rPr>
          <w:rFonts w:ascii="Times New Roman" w:hAnsi="Times New Roman" w:cs="Times New Roman"/>
          <w:noProof/>
          <w:sz w:val="24"/>
          <w:szCs w:val="24"/>
          <w:lang w:val="es-ES"/>
        </w:rPr>
        <w:t xml:space="preserve">El autor estructura el capítulo </w:t>
      </w:r>
      <w:r w:rsidR="001C40E9">
        <w:rPr>
          <w:rFonts w:ascii="Times New Roman" w:hAnsi="Times New Roman" w:cs="Times New Roman"/>
          <w:noProof/>
          <w:sz w:val="24"/>
          <w:szCs w:val="24"/>
          <w:lang w:val="es-ES"/>
        </w:rPr>
        <w:t xml:space="preserve">principalmente </w:t>
      </w:r>
      <w:r>
        <w:rPr>
          <w:rFonts w:ascii="Times New Roman" w:hAnsi="Times New Roman" w:cs="Times New Roman"/>
          <w:noProof/>
          <w:sz w:val="24"/>
          <w:szCs w:val="24"/>
          <w:lang w:val="es-ES"/>
        </w:rPr>
        <w:t xml:space="preserve">a partir de sus experiencias como investigador </w:t>
      </w:r>
      <w:r w:rsidR="001C40E9">
        <w:rPr>
          <w:rFonts w:ascii="Times New Roman" w:hAnsi="Times New Roman" w:cs="Times New Roman"/>
          <w:noProof/>
          <w:sz w:val="24"/>
          <w:szCs w:val="24"/>
          <w:lang w:val="es-ES"/>
        </w:rPr>
        <w:t xml:space="preserve">junto a los pasos que entrega Stinchcombe (1982) para emplear de manera apropiada la literatura. </w:t>
      </w:r>
      <w:r w:rsidR="005672C9">
        <w:rPr>
          <w:rFonts w:ascii="Times New Roman" w:hAnsi="Times New Roman" w:cs="Times New Roman"/>
          <w:noProof/>
          <w:sz w:val="24"/>
          <w:szCs w:val="24"/>
          <w:lang w:val="es-ES"/>
        </w:rPr>
        <w:t>Así, e</w:t>
      </w:r>
      <w:r w:rsidR="00627E14">
        <w:rPr>
          <w:rFonts w:ascii="Times New Roman" w:hAnsi="Times New Roman" w:cs="Times New Roman"/>
          <w:noProof/>
          <w:sz w:val="24"/>
          <w:szCs w:val="24"/>
          <w:lang w:val="es-ES"/>
        </w:rPr>
        <w:t>n cuanto fuentes de ideas, los clásicos son importantes en las etapas iniciales, porque entregan corazonadas, posibles hipótesis y pistas empíricas</w:t>
      </w:r>
      <w:r w:rsidR="00CA46BC">
        <w:rPr>
          <w:rFonts w:ascii="Times New Roman" w:hAnsi="Times New Roman" w:cs="Times New Roman"/>
          <w:noProof/>
          <w:sz w:val="24"/>
          <w:szCs w:val="24"/>
          <w:lang w:val="es-ES"/>
        </w:rPr>
        <w:t xml:space="preserve"> a las ideas fundamentales propias que se tienen del proyecto de investigación. Como también, el tenerlos como referencia para </w:t>
      </w:r>
      <w:r w:rsidR="005672C9">
        <w:rPr>
          <w:rFonts w:ascii="Times New Roman" w:hAnsi="Times New Roman" w:cs="Times New Roman"/>
          <w:noProof/>
          <w:sz w:val="24"/>
          <w:szCs w:val="24"/>
          <w:lang w:val="es-ES"/>
        </w:rPr>
        <w:t>la escritura</w:t>
      </w:r>
      <w:r w:rsidR="00CA46BC">
        <w:rPr>
          <w:rFonts w:ascii="Times New Roman" w:hAnsi="Times New Roman" w:cs="Times New Roman"/>
          <w:noProof/>
          <w:sz w:val="24"/>
          <w:szCs w:val="24"/>
          <w:lang w:val="es-ES"/>
        </w:rPr>
        <w:t xml:space="preserve"> en cuanto a la organización y formato y el necesario nivel de sofisticación del campo</w:t>
      </w:r>
      <w:r w:rsidR="00BE15A5">
        <w:rPr>
          <w:rFonts w:ascii="Times New Roman" w:hAnsi="Times New Roman" w:cs="Times New Roman"/>
          <w:noProof/>
          <w:sz w:val="24"/>
          <w:szCs w:val="24"/>
          <w:lang w:val="es-ES"/>
        </w:rPr>
        <w:t xml:space="preserve">. </w:t>
      </w:r>
    </w:p>
    <w:p w14:paraId="2A58E216" w14:textId="457E84DA" w:rsidR="00BE15A5" w:rsidRPr="00A702CE" w:rsidRDefault="00BE15A5" w:rsidP="00811970">
      <w:pPr>
        <w:jc w:val="both"/>
        <w:rPr>
          <w:rFonts w:ascii="Times New Roman" w:hAnsi="Times New Roman" w:cs="Times New Roman"/>
          <w:noProof/>
          <w:sz w:val="24"/>
          <w:szCs w:val="24"/>
          <w:lang w:val="es-ES"/>
        </w:rPr>
      </w:pPr>
      <w:r>
        <w:rPr>
          <w:rFonts w:ascii="Times New Roman" w:hAnsi="Times New Roman" w:cs="Times New Roman"/>
          <w:noProof/>
          <w:sz w:val="24"/>
          <w:szCs w:val="24"/>
          <w:lang w:val="es-ES"/>
        </w:rPr>
        <w:t xml:space="preserve">En cuanto a las formas de usar la literatura, se debe tener en consideración que la actividad académica científica y humanista es un emprendimiento acumulativo, o como lo definió Kuhn (1962) una “ciencia normal”. Junto </w:t>
      </w:r>
      <w:r w:rsidR="007C2B37">
        <w:rPr>
          <w:rFonts w:ascii="Times New Roman" w:hAnsi="Times New Roman" w:cs="Times New Roman"/>
          <w:noProof/>
          <w:sz w:val="24"/>
          <w:szCs w:val="24"/>
          <w:lang w:val="es-ES"/>
        </w:rPr>
        <w:t>a lo anterior, se presenta</w:t>
      </w:r>
      <w:r>
        <w:rPr>
          <w:rFonts w:ascii="Times New Roman" w:hAnsi="Times New Roman" w:cs="Times New Roman"/>
          <w:noProof/>
          <w:sz w:val="24"/>
          <w:szCs w:val="24"/>
          <w:lang w:val="es-ES"/>
        </w:rPr>
        <w:t xml:space="preserve"> la dialéctica restricción-oportunidad que afecta a los/as investigadores </w:t>
      </w:r>
      <w:r w:rsidR="007C2B37">
        <w:rPr>
          <w:rFonts w:ascii="Times New Roman" w:hAnsi="Times New Roman" w:cs="Times New Roman"/>
          <w:noProof/>
          <w:sz w:val="24"/>
          <w:szCs w:val="24"/>
          <w:lang w:val="es-ES"/>
        </w:rPr>
        <w:t xml:space="preserve">al momento de recurrir a la literatura, la que puede obstaculizar la presentación de nuevo conocimiento, pero que también es fundamental como contexto del aporte que se quiere realizar. </w:t>
      </w:r>
      <w:r w:rsidR="005672C9">
        <w:rPr>
          <w:rFonts w:ascii="Times New Roman" w:hAnsi="Times New Roman" w:cs="Times New Roman"/>
          <w:noProof/>
          <w:sz w:val="24"/>
          <w:szCs w:val="24"/>
          <w:lang w:val="es-ES"/>
        </w:rPr>
        <w:t>Así</w:t>
      </w:r>
      <w:r w:rsidR="007C2B37">
        <w:rPr>
          <w:rFonts w:ascii="Times New Roman" w:hAnsi="Times New Roman" w:cs="Times New Roman"/>
          <w:noProof/>
          <w:sz w:val="24"/>
          <w:szCs w:val="24"/>
          <w:lang w:val="es-ES"/>
        </w:rPr>
        <w:t xml:space="preserve">, </w:t>
      </w:r>
      <w:r w:rsidR="006B454B">
        <w:rPr>
          <w:rFonts w:ascii="Times New Roman" w:hAnsi="Times New Roman" w:cs="Times New Roman"/>
          <w:noProof/>
          <w:sz w:val="24"/>
          <w:szCs w:val="24"/>
          <w:lang w:val="es-ES"/>
        </w:rPr>
        <w:t xml:space="preserve">Becker </w:t>
      </w:r>
      <w:r w:rsidR="007C2B37">
        <w:rPr>
          <w:rFonts w:ascii="Times New Roman" w:hAnsi="Times New Roman" w:cs="Times New Roman"/>
          <w:noProof/>
          <w:sz w:val="24"/>
          <w:szCs w:val="24"/>
          <w:lang w:val="es-ES"/>
        </w:rPr>
        <w:t xml:space="preserve">señala que la mejor forma de </w:t>
      </w:r>
      <w:r w:rsidR="006B454B">
        <w:rPr>
          <w:rFonts w:ascii="Times New Roman" w:hAnsi="Times New Roman" w:cs="Times New Roman"/>
          <w:noProof/>
          <w:sz w:val="24"/>
          <w:szCs w:val="24"/>
          <w:lang w:val="es-ES"/>
        </w:rPr>
        <w:t>usarla</w:t>
      </w:r>
      <w:r w:rsidR="007C2B37">
        <w:rPr>
          <w:rFonts w:ascii="Times New Roman" w:hAnsi="Times New Roman" w:cs="Times New Roman"/>
          <w:noProof/>
          <w:sz w:val="24"/>
          <w:szCs w:val="24"/>
          <w:lang w:val="es-ES"/>
        </w:rPr>
        <w:t xml:space="preserve"> es construyendo la argumentación del proyecto entre el conocimiento existente (conceptos, categorías, etc.) junto a la nueva información producida</w:t>
      </w:r>
      <w:r w:rsidR="00517BF7">
        <w:rPr>
          <w:rFonts w:ascii="Times New Roman" w:hAnsi="Times New Roman" w:cs="Times New Roman"/>
          <w:noProof/>
          <w:sz w:val="24"/>
          <w:szCs w:val="24"/>
          <w:lang w:val="es-ES"/>
        </w:rPr>
        <w:t xml:space="preserve">, lo que constituye el trabajo cooperativo de la academia. Pero se deben tener precauciones para evitar deformar la argumentación que se desea construir, como la utilización de términos surgidos de una comprensión diferente para expresar la propia idea o traduciendo la argumentación dominante a los propios términos perdiendo toda coherencia. </w:t>
      </w:r>
    </w:p>
    <w:p w14:paraId="66155AC3" w14:textId="77777777" w:rsidR="004A74DF" w:rsidRDefault="004A74DF" w:rsidP="00811970">
      <w:pPr>
        <w:jc w:val="both"/>
        <w:rPr>
          <w:rFonts w:ascii="Times New Roman" w:hAnsi="Times New Roman" w:cs="Times New Roman"/>
          <w:b/>
          <w:bCs/>
          <w:noProof/>
          <w:sz w:val="26"/>
          <w:szCs w:val="26"/>
          <w:lang w:val="es-ES"/>
        </w:rPr>
      </w:pPr>
    </w:p>
    <w:p w14:paraId="4AF77A5D" w14:textId="77777777" w:rsidR="004A74DF" w:rsidRDefault="004A74DF" w:rsidP="00811970">
      <w:pPr>
        <w:jc w:val="both"/>
        <w:rPr>
          <w:rFonts w:ascii="Times New Roman" w:hAnsi="Times New Roman" w:cs="Times New Roman"/>
          <w:b/>
          <w:bCs/>
          <w:noProof/>
          <w:sz w:val="26"/>
          <w:szCs w:val="26"/>
          <w:lang w:val="es-ES"/>
        </w:rPr>
      </w:pPr>
    </w:p>
    <w:p w14:paraId="02FFF2DB" w14:textId="77777777" w:rsidR="004A74DF" w:rsidRDefault="004A74DF" w:rsidP="00811970">
      <w:pPr>
        <w:jc w:val="both"/>
        <w:rPr>
          <w:rFonts w:ascii="Times New Roman" w:hAnsi="Times New Roman" w:cs="Times New Roman"/>
          <w:b/>
          <w:bCs/>
          <w:noProof/>
          <w:sz w:val="26"/>
          <w:szCs w:val="26"/>
          <w:lang w:val="es-ES"/>
        </w:rPr>
      </w:pPr>
    </w:p>
    <w:p w14:paraId="47F34E69" w14:textId="131E0DB1" w:rsidR="0090107B" w:rsidRPr="00A702CE" w:rsidRDefault="0090107B" w:rsidP="00811970">
      <w:pPr>
        <w:jc w:val="both"/>
        <w:rPr>
          <w:rFonts w:ascii="Times New Roman" w:hAnsi="Times New Roman" w:cs="Times New Roman"/>
          <w:b/>
          <w:bCs/>
          <w:noProof/>
          <w:sz w:val="26"/>
          <w:szCs w:val="26"/>
          <w:lang w:val="es-ES"/>
        </w:rPr>
      </w:pPr>
      <w:r w:rsidRPr="00A702CE">
        <w:rPr>
          <w:rFonts w:ascii="Times New Roman" w:hAnsi="Times New Roman" w:cs="Times New Roman"/>
          <w:b/>
          <w:bCs/>
          <w:noProof/>
          <w:sz w:val="26"/>
          <w:szCs w:val="26"/>
          <w:lang w:val="es-ES"/>
        </w:rPr>
        <w:lastRenderedPageBreak/>
        <w:t xml:space="preserve">Comentario </w:t>
      </w:r>
    </w:p>
    <w:p w14:paraId="1AC68004" w14:textId="3461E425" w:rsidR="004A74DF" w:rsidRDefault="00A702CE" w:rsidP="004A74DF">
      <w:pPr>
        <w:pStyle w:val="Textoindependiente"/>
        <w:numPr>
          <w:ilvl w:val="0"/>
          <w:numId w:val="1"/>
        </w:numPr>
        <w:spacing w:before="1" w:line="271" w:lineRule="auto"/>
        <w:ind w:right="124"/>
        <w:jc w:val="both"/>
        <w:rPr>
          <w:rFonts w:ascii="Times New Roman" w:hAnsi="Times New Roman" w:cs="Times New Roman"/>
          <w:b/>
          <w:bCs/>
          <w:color w:val="000009"/>
        </w:rPr>
      </w:pPr>
      <w:r w:rsidRPr="00A702CE">
        <w:rPr>
          <w:rFonts w:ascii="Times New Roman" w:hAnsi="Times New Roman" w:cs="Times New Roman"/>
          <w:b/>
          <w:bCs/>
          <w:color w:val="000009"/>
        </w:rPr>
        <w:t>¿Cuál</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es</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el</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espacio</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para</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la</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creatividad del</w:t>
      </w:r>
      <w:r w:rsidRPr="00A702CE">
        <w:rPr>
          <w:rFonts w:ascii="Times New Roman" w:hAnsi="Times New Roman" w:cs="Times New Roman"/>
          <w:b/>
          <w:bCs/>
          <w:color w:val="000009"/>
          <w:spacing w:val="1"/>
        </w:rPr>
        <w:t xml:space="preserve"> investigador </w:t>
      </w:r>
      <w:r w:rsidRPr="00A702CE">
        <w:rPr>
          <w:rFonts w:ascii="Times New Roman" w:hAnsi="Times New Roman" w:cs="Times New Roman"/>
          <w:b/>
          <w:bCs/>
          <w:color w:val="000009"/>
        </w:rPr>
        <w:t>o</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la</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investigadora</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en</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la</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revisión</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de</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la</w:t>
      </w:r>
      <w:r w:rsidRPr="00A702CE">
        <w:rPr>
          <w:rFonts w:ascii="Times New Roman" w:hAnsi="Times New Roman" w:cs="Times New Roman"/>
          <w:b/>
          <w:bCs/>
          <w:color w:val="000009"/>
          <w:spacing w:val="1"/>
        </w:rPr>
        <w:t xml:space="preserve"> </w:t>
      </w:r>
      <w:r w:rsidRPr="00A702CE">
        <w:rPr>
          <w:rFonts w:ascii="Times New Roman" w:hAnsi="Times New Roman" w:cs="Times New Roman"/>
          <w:b/>
          <w:bCs/>
          <w:color w:val="000009"/>
        </w:rPr>
        <w:t>bibliografía?</w:t>
      </w:r>
    </w:p>
    <w:p w14:paraId="2A7A2A99" w14:textId="77777777" w:rsidR="004A74DF" w:rsidRPr="004A74DF" w:rsidRDefault="004A74DF" w:rsidP="004A74DF">
      <w:pPr>
        <w:pStyle w:val="Textoindependiente"/>
        <w:spacing w:before="1" w:line="271" w:lineRule="auto"/>
        <w:ind w:right="124"/>
        <w:jc w:val="both"/>
        <w:rPr>
          <w:rFonts w:ascii="Times New Roman" w:hAnsi="Times New Roman" w:cs="Times New Roman"/>
          <w:b/>
          <w:bCs/>
          <w:color w:val="000009"/>
        </w:rPr>
      </w:pPr>
    </w:p>
    <w:p w14:paraId="1ACA5387" w14:textId="044D7D41" w:rsidR="006113DA" w:rsidRDefault="009D60A5" w:rsidP="00A702CE">
      <w:pPr>
        <w:jc w:val="both"/>
        <w:rPr>
          <w:rFonts w:ascii="Times New Roman" w:hAnsi="Times New Roman" w:cs="Times New Roman"/>
          <w:sz w:val="24"/>
          <w:szCs w:val="24"/>
        </w:rPr>
      </w:pPr>
      <w:r>
        <w:rPr>
          <w:rFonts w:ascii="Times New Roman" w:hAnsi="Times New Roman" w:cs="Times New Roman"/>
          <w:sz w:val="24"/>
          <w:szCs w:val="24"/>
        </w:rPr>
        <w:t xml:space="preserve">Becker </w:t>
      </w:r>
      <w:r w:rsidR="008E0C8B">
        <w:rPr>
          <w:rFonts w:ascii="Times New Roman" w:hAnsi="Times New Roman" w:cs="Times New Roman"/>
          <w:sz w:val="24"/>
          <w:szCs w:val="24"/>
        </w:rPr>
        <w:t xml:space="preserve">propone una manera de utilizar la bibliografía que permita el desarrollo de ideas y temas de investigación como si se tratase de </w:t>
      </w:r>
      <w:r w:rsidR="00B046F3">
        <w:rPr>
          <w:rFonts w:ascii="Times New Roman" w:hAnsi="Times New Roman" w:cs="Times New Roman"/>
          <w:sz w:val="24"/>
          <w:szCs w:val="24"/>
        </w:rPr>
        <w:t>una construcción de una mesa</w:t>
      </w:r>
      <w:r w:rsidR="00F53E8F">
        <w:rPr>
          <w:rFonts w:ascii="Times New Roman" w:hAnsi="Times New Roman" w:cs="Times New Roman"/>
          <w:sz w:val="24"/>
          <w:szCs w:val="24"/>
        </w:rPr>
        <w:t>, uniendo piezas prefabricadas</w:t>
      </w:r>
      <w:r w:rsidR="0048083B">
        <w:rPr>
          <w:rFonts w:ascii="Times New Roman" w:hAnsi="Times New Roman" w:cs="Times New Roman"/>
          <w:sz w:val="24"/>
          <w:szCs w:val="24"/>
        </w:rPr>
        <w:t>,</w:t>
      </w:r>
      <w:r w:rsidR="00F53E8F">
        <w:rPr>
          <w:rFonts w:ascii="Times New Roman" w:hAnsi="Times New Roman" w:cs="Times New Roman"/>
          <w:sz w:val="24"/>
          <w:szCs w:val="24"/>
        </w:rPr>
        <w:t xml:space="preserve"> por otros/as investigadores/as </w:t>
      </w:r>
      <w:r w:rsidR="0048083B">
        <w:rPr>
          <w:rFonts w:ascii="Times New Roman" w:hAnsi="Times New Roman" w:cs="Times New Roman"/>
          <w:sz w:val="24"/>
          <w:szCs w:val="24"/>
        </w:rPr>
        <w:t xml:space="preserve">que han trabajado sobre el problema, a la propia argumentación que se tiene junto a la nueva información obtenida. </w:t>
      </w:r>
      <w:r w:rsidR="002908F2">
        <w:rPr>
          <w:rFonts w:ascii="Times New Roman" w:hAnsi="Times New Roman" w:cs="Times New Roman"/>
          <w:sz w:val="24"/>
          <w:szCs w:val="24"/>
        </w:rPr>
        <w:t xml:space="preserve">En esta forma queda </w:t>
      </w:r>
      <w:r w:rsidR="00DD39AD">
        <w:rPr>
          <w:rFonts w:ascii="Times New Roman" w:hAnsi="Times New Roman" w:cs="Times New Roman"/>
          <w:sz w:val="24"/>
          <w:szCs w:val="24"/>
        </w:rPr>
        <w:t>plasmada la cooperación necesaria de la academia, como también la importancia de los aportes que los/as distintos investigadores/as hacen a la disci</w:t>
      </w:r>
      <w:r w:rsidR="0069372A">
        <w:rPr>
          <w:rFonts w:ascii="Times New Roman" w:hAnsi="Times New Roman" w:cs="Times New Roman"/>
          <w:sz w:val="24"/>
          <w:szCs w:val="24"/>
        </w:rPr>
        <w:t xml:space="preserve">plina para robustecer su cuerpo de conocimiento y comprensión de los fenómenos sociales. </w:t>
      </w:r>
    </w:p>
    <w:p w14:paraId="3A053FE0" w14:textId="25FC0BD2" w:rsidR="00A702CE" w:rsidRPr="00A702CE" w:rsidRDefault="0069372A" w:rsidP="00A702CE">
      <w:pPr>
        <w:jc w:val="both"/>
        <w:rPr>
          <w:rFonts w:ascii="Times New Roman" w:hAnsi="Times New Roman" w:cs="Times New Roman"/>
          <w:sz w:val="24"/>
          <w:szCs w:val="24"/>
        </w:rPr>
      </w:pPr>
      <w:r>
        <w:rPr>
          <w:rFonts w:ascii="Times New Roman" w:hAnsi="Times New Roman" w:cs="Times New Roman"/>
          <w:sz w:val="24"/>
          <w:szCs w:val="24"/>
        </w:rPr>
        <w:t>Así, en la línea también de los que Becker presenta, e</w:t>
      </w:r>
      <w:r w:rsidR="00A702CE" w:rsidRPr="00A702CE">
        <w:rPr>
          <w:rFonts w:ascii="Times New Roman" w:hAnsi="Times New Roman" w:cs="Times New Roman"/>
          <w:sz w:val="24"/>
          <w:szCs w:val="24"/>
        </w:rPr>
        <w:t xml:space="preserve">l espacio que tienen </w:t>
      </w:r>
      <w:r>
        <w:rPr>
          <w:rFonts w:ascii="Times New Roman" w:hAnsi="Times New Roman" w:cs="Times New Roman"/>
          <w:sz w:val="24"/>
          <w:szCs w:val="24"/>
        </w:rPr>
        <w:t>los/as</w:t>
      </w:r>
      <w:r w:rsidR="00A702CE" w:rsidRPr="00A702CE">
        <w:rPr>
          <w:rFonts w:ascii="Times New Roman" w:hAnsi="Times New Roman" w:cs="Times New Roman"/>
          <w:sz w:val="24"/>
          <w:szCs w:val="24"/>
        </w:rPr>
        <w:t xml:space="preserve"> investigador</w:t>
      </w:r>
      <w:r w:rsidR="009D60A5">
        <w:rPr>
          <w:rFonts w:ascii="Times New Roman" w:hAnsi="Times New Roman" w:cs="Times New Roman"/>
          <w:sz w:val="24"/>
          <w:szCs w:val="24"/>
        </w:rPr>
        <w:t>e</w:t>
      </w:r>
      <w:r w:rsidR="00A702CE" w:rsidRPr="00A702CE">
        <w:rPr>
          <w:rFonts w:ascii="Times New Roman" w:hAnsi="Times New Roman" w:cs="Times New Roman"/>
          <w:sz w:val="24"/>
          <w:szCs w:val="24"/>
        </w:rPr>
        <w:t>s</w:t>
      </w:r>
      <w:r>
        <w:rPr>
          <w:rFonts w:ascii="Times New Roman" w:hAnsi="Times New Roman" w:cs="Times New Roman"/>
          <w:sz w:val="24"/>
          <w:szCs w:val="24"/>
        </w:rPr>
        <w:t>/as</w:t>
      </w:r>
      <w:r w:rsidR="00A702CE" w:rsidRPr="00A702CE">
        <w:rPr>
          <w:rFonts w:ascii="Times New Roman" w:hAnsi="Times New Roman" w:cs="Times New Roman"/>
          <w:sz w:val="24"/>
          <w:szCs w:val="24"/>
        </w:rPr>
        <w:t xml:space="preserve"> para </w:t>
      </w:r>
      <w:r>
        <w:rPr>
          <w:rFonts w:ascii="Times New Roman" w:hAnsi="Times New Roman" w:cs="Times New Roman"/>
          <w:sz w:val="24"/>
          <w:szCs w:val="24"/>
        </w:rPr>
        <w:t xml:space="preserve">desplegar </w:t>
      </w:r>
      <w:r w:rsidR="00A702CE" w:rsidRPr="00A702CE">
        <w:rPr>
          <w:rFonts w:ascii="Times New Roman" w:hAnsi="Times New Roman" w:cs="Times New Roman"/>
          <w:sz w:val="24"/>
          <w:szCs w:val="24"/>
        </w:rPr>
        <w:t xml:space="preserve">su creatividad tiene que ver con la capacidad de poder plantearse preguntas nuevas, desde perspectivas nuevas que permitan alumbrar ciertos recovecos que pueden aún estar no muy claros </w:t>
      </w:r>
      <w:r>
        <w:rPr>
          <w:rFonts w:ascii="Times New Roman" w:hAnsi="Times New Roman" w:cs="Times New Roman"/>
          <w:sz w:val="24"/>
          <w:szCs w:val="24"/>
        </w:rPr>
        <w:t xml:space="preserve">dentro de los problemas planteados en la disciplina, </w:t>
      </w:r>
      <w:r w:rsidR="00A702CE" w:rsidRPr="00A702CE">
        <w:rPr>
          <w:rFonts w:ascii="Times New Roman" w:hAnsi="Times New Roman" w:cs="Times New Roman"/>
          <w:sz w:val="24"/>
          <w:szCs w:val="24"/>
        </w:rPr>
        <w:t xml:space="preserve">como también algunas para fortalecer el conocimiento existente. La </w:t>
      </w:r>
      <w:r w:rsidR="0066723A">
        <w:rPr>
          <w:rFonts w:ascii="Times New Roman" w:hAnsi="Times New Roman" w:cs="Times New Roman"/>
          <w:sz w:val="24"/>
          <w:szCs w:val="24"/>
        </w:rPr>
        <w:t>búsqueda</w:t>
      </w:r>
      <w:r w:rsidR="00A702CE" w:rsidRPr="00A702CE">
        <w:rPr>
          <w:rFonts w:ascii="Times New Roman" w:hAnsi="Times New Roman" w:cs="Times New Roman"/>
          <w:sz w:val="24"/>
          <w:szCs w:val="24"/>
        </w:rPr>
        <w:t xml:space="preserve"> por la originalidad es infértil cuando se basa en la competencia, la idea es poder aportar con investigaciones que permitan ampliar el conocimiento y la comprensión que se tiene de la realidad, del tema investigado en cuestión.</w:t>
      </w:r>
      <w:r w:rsidR="0066723A">
        <w:rPr>
          <w:rFonts w:ascii="Times New Roman" w:hAnsi="Times New Roman" w:cs="Times New Roman"/>
          <w:sz w:val="24"/>
          <w:szCs w:val="24"/>
        </w:rPr>
        <w:t xml:space="preserve"> De esta forma, la revisión bibliográfica debe estimular la abertura de nuevas arista</w:t>
      </w:r>
      <w:r w:rsidR="004A74DF">
        <w:rPr>
          <w:rFonts w:ascii="Times New Roman" w:hAnsi="Times New Roman" w:cs="Times New Roman"/>
          <w:sz w:val="24"/>
          <w:szCs w:val="24"/>
        </w:rPr>
        <w:t xml:space="preserve">s. </w:t>
      </w:r>
    </w:p>
    <w:p w14:paraId="546627DF" w14:textId="2DFD3633" w:rsidR="0090107B" w:rsidRPr="00A702CE" w:rsidRDefault="0090107B" w:rsidP="00A702CE">
      <w:pPr>
        <w:jc w:val="both"/>
        <w:rPr>
          <w:rFonts w:ascii="Times New Roman" w:hAnsi="Times New Roman" w:cs="Times New Roman"/>
          <w:noProof/>
          <w:sz w:val="24"/>
          <w:szCs w:val="24"/>
          <w:lang w:val="es-ES"/>
        </w:rPr>
      </w:pPr>
    </w:p>
    <w:p w14:paraId="254F2F72" w14:textId="25BE771D" w:rsidR="0090107B" w:rsidRPr="00A702CE" w:rsidRDefault="0090107B" w:rsidP="00811970">
      <w:pPr>
        <w:jc w:val="both"/>
        <w:rPr>
          <w:rFonts w:ascii="Times New Roman" w:hAnsi="Times New Roman" w:cs="Times New Roman"/>
          <w:b/>
          <w:bCs/>
          <w:sz w:val="26"/>
          <w:szCs w:val="26"/>
        </w:rPr>
      </w:pPr>
      <w:r w:rsidRPr="00A702CE">
        <w:rPr>
          <w:rFonts w:ascii="Times New Roman" w:hAnsi="Times New Roman" w:cs="Times New Roman"/>
          <w:b/>
          <w:bCs/>
          <w:noProof/>
          <w:sz w:val="26"/>
          <w:szCs w:val="26"/>
          <w:lang w:val="es-ES"/>
        </w:rPr>
        <w:t>Selección citas textuales</w:t>
      </w:r>
    </w:p>
    <w:p w14:paraId="2FE091BB" w14:textId="357BE70A" w:rsidR="006113DA" w:rsidRDefault="006113DA" w:rsidP="006469E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“De hecho, estoy tan acostumbrado a trabajar de esta manera que siempre ando juntando partes prefabricadas para luego utilizarlas en futuras argumentaciones. Casi siempre leo con el propósito </w:t>
      </w:r>
      <w:r w:rsidR="008E0C8B">
        <w:rPr>
          <w:rFonts w:ascii="Times New Roman" w:hAnsi="Times New Roman" w:cs="Times New Roman"/>
          <w:sz w:val="24"/>
          <w:szCs w:val="24"/>
        </w:rPr>
        <w:t xml:space="preserve">explícito de encontrar módulos útiles. A veces sé que necesito una parte teórica en particular e incluso tengo idea de dónde podría encontrarla” </w:t>
      </w:r>
      <w:sdt>
        <w:sdtPr>
          <w:rPr>
            <w:rFonts w:ascii="Times New Roman" w:hAnsi="Times New Roman" w:cs="Times New Roman"/>
            <w:sz w:val="24"/>
            <w:szCs w:val="24"/>
          </w:rPr>
          <w:id w:val="764424907"/>
          <w:citation/>
        </w:sdtPr>
        <w:sdtEndPr/>
        <w:sdtContent>
          <w:r w:rsidR="008E0C8B">
            <w:rPr>
              <w:rFonts w:ascii="Times New Roman" w:hAnsi="Times New Roman" w:cs="Times New Roman"/>
              <w:sz w:val="24"/>
              <w:szCs w:val="24"/>
            </w:rPr>
            <w:fldChar w:fldCharType="begin"/>
          </w:r>
          <w:r w:rsidR="008E0C8B">
            <w:rPr>
              <w:rFonts w:ascii="Times New Roman" w:hAnsi="Times New Roman" w:cs="Times New Roman"/>
              <w:sz w:val="24"/>
              <w:szCs w:val="24"/>
            </w:rPr>
            <w:instrText xml:space="preserve">CITATION Bec11 \p 181 \l 13322 </w:instrText>
          </w:r>
          <w:r w:rsidR="008E0C8B">
            <w:rPr>
              <w:rFonts w:ascii="Times New Roman" w:hAnsi="Times New Roman" w:cs="Times New Roman"/>
              <w:sz w:val="24"/>
              <w:szCs w:val="24"/>
            </w:rPr>
            <w:fldChar w:fldCharType="separate"/>
          </w:r>
          <w:r w:rsidR="008E0C8B" w:rsidRPr="008E0C8B">
            <w:rPr>
              <w:rFonts w:ascii="Times New Roman" w:hAnsi="Times New Roman" w:cs="Times New Roman"/>
              <w:noProof/>
              <w:sz w:val="24"/>
              <w:szCs w:val="24"/>
            </w:rPr>
            <w:t>(Becker, 2011, pág. 181)</w:t>
          </w:r>
          <w:r w:rsidR="008E0C8B">
            <w:rPr>
              <w:rFonts w:ascii="Times New Roman" w:hAnsi="Times New Roman" w:cs="Times New Roman"/>
              <w:sz w:val="24"/>
              <w:szCs w:val="24"/>
            </w:rPr>
            <w:fldChar w:fldCharType="end"/>
          </w:r>
        </w:sdtContent>
      </w:sdt>
      <w:r w:rsidR="008E0C8B">
        <w:rPr>
          <w:rFonts w:ascii="Times New Roman" w:hAnsi="Times New Roman" w:cs="Times New Roman"/>
          <w:sz w:val="24"/>
          <w:szCs w:val="24"/>
        </w:rPr>
        <w:t>.</w:t>
      </w:r>
    </w:p>
    <w:p w14:paraId="7271035F" w14:textId="5EF31E5C" w:rsidR="002B5CE7" w:rsidRDefault="002B5CE7" w:rsidP="006469E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“Tal vez no use estas ideas en su forma original. Puedo transformarlas en enunciados que sus progenitores no reconocerían ni aprobarían, e interpretarlas de modos que los estudiosos de esos pensadores considerarían incorrectos. (…) Pero las llevo conmigo y estoy dispuesto a aplicarlas durante mis observaciones o mi escritura. (…) Soy agradecido</w:t>
      </w:r>
      <w:r w:rsidR="003266A9">
        <w:rPr>
          <w:rFonts w:ascii="Times New Roman" w:hAnsi="Times New Roman" w:cs="Times New Roman"/>
          <w:sz w:val="24"/>
          <w:szCs w:val="24"/>
        </w:rPr>
        <w:t xml:space="preserve">, reconozco que eso es parte del trabajo cooperativo de la academia, y los menciono y los cito donde corresponde hacerlo” </w:t>
      </w:r>
      <w:sdt>
        <w:sdtPr>
          <w:rPr>
            <w:rFonts w:ascii="Times New Roman" w:hAnsi="Times New Roman" w:cs="Times New Roman"/>
            <w:sz w:val="24"/>
            <w:szCs w:val="24"/>
          </w:rPr>
          <w:id w:val="901177282"/>
          <w:citation/>
        </w:sdtPr>
        <w:sdtEndPr/>
        <w:sdtContent>
          <w:r w:rsidR="003266A9">
            <w:rPr>
              <w:rFonts w:ascii="Times New Roman" w:hAnsi="Times New Roman" w:cs="Times New Roman"/>
              <w:sz w:val="24"/>
              <w:szCs w:val="24"/>
            </w:rPr>
            <w:fldChar w:fldCharType="begin"/>
          </w:r>
          <w:r w:rsidR="003266A9">
            <w:rPr>
              <w:rFonts w:ascii="Times New Roman" w:hAnsi="Times New Roman" w:cs="Times New Roman"/>
              <w:sz w:val="24"/>
              <w:szCs w:val="24"/>
            </w:rPr>
            <w:instrText xml:space="preserve">CITATION Bec11 \p 183 \l 13322 </w:instrText>
          </w:r>
          <w:r w:rsidR="003266A9">
            <w:rPr>
              <w:rFonts w:ascii="Times New Roman" w:hAnsi="Times New Roman" w:cs="Times New Roman"/>
              <w:sz w:val="24"/>
              <w:szCs w:val="24"/>
            </w:rPr>
            <w:fldChar w:fldCharType="separate"/>
          </w:r>
          <w:r w:rsidR="003266A9" w:rsidRPr="003266A9">
            <w:rPr>
              <w:rFonts w:ascii="Times New Roman" w:hAnsi="Times New Roman" w:cs="Times New Roman"/>
              <w:noProof/>
              <w:sz w:val="24"/>
              <w:szCs w:val="24"/>
            </w:rPr>
            <w:t>(Becker, 2011, pág. 183)</w:t>
          </w:r>
          <w:r w:rsidR="003266A9">
            <w:rPr>
              <w:rFonts w:ascii="Times New Roman" w:hAnsi="Times New Roman" w:cs="Times New Roman"/>
              <w:sz w:val="24"/>
              <w:szCs w:val="24"/>
            </w:rPr>
            <w:fldChar w:fldCharType="end"/>
          </w:r>
        </w:sdtContent>
      </w:sdt>
      <w:r w:rsidR="003266A9">
        <w:rPr>
          <w:rFonts w:ascii="Times New Roman" w:hAnsi="Times New Roman" w:cs="Times New Roman"/>
          <w:sz w:val="24"/>
          <w:szCs w:val="24"/>
        </w:rPr>
        <w:t>.</w:t>
      </w:r>
    </w:p>
    <w:p w14:paraId="18BD7301" w14:textId="6451C78C" w:rsidR="009D60A5" w:rsidRDefault="009D60A5" w:rsidP="006469E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“No sé cómo harán los otros para saber cuándo la bibliografía comienza a deformar su argumentación. Es el clásico dilema de quedar atrapado en las categorías de nuestro propio tiempo y lugar</w:t>
      </w:r>
      <w:r w:rsidR="006113DA">
        <w:rPr>
          <w:rFonts w:ascii="Times New Roman" w:hAnsi="Times New Roman" w:cs="Times New Roman"/>
          <w:sz w:val="24"/>
          <w:szCs w:val="24"/>
        </w:rPr>
        <w:t xml:space="preserve">. Lo mejor que podemos hacer es reconocer la ideología dominante (…), buscar su componente ideológico, y tratar de encontrar un enfoque científico más neutral del problema” </w:t>
      </w:r>
      <w:sdt>
        <w:sdtPr>
          <w:rPr>
            <w:rFonts w:ascii="Times New Roman" w:hAnsi="Times New Roman" w:cs="Times New Roman"/>
            <w:sz w:val="24"/>
            <w:szCs w:val="24"/>
          </w:rPr>
          <w:id w:val="-2115971476"/>
          <w:citation/>
        </w:sdtPr>
        <w:sdtEndPr/>
        <w:sdtContent>
          <w:r w:rsidR="006113DA">
            <w:rPr>
              <w:rFonts w:ascii="Times New Roman" w:hAnsi="Times New Roman" w:cs="Times New Roman"/>
              <w:sz w:val="24"/>
              <w:szCs w:val="24"/>
            </w:rPr>
            <w:fldChar w:fldCharType="begin"/>
          </w:r>
          <w:r w:rsidR="006113DA">
            <w:rPr>
              <w:rFonts w:ascii="Times New Roman" w:hAnsi="Times New Roman" w:cs="Times New Roman"/>
              <w:sz w:val="24"/>
              <w:szCs w:val="24"/>
            </w:rPr>
            <w:instrText xml:space="preserve">CITATION Bec11 \p 186 \l 13322 </w:instrText>
          </w:r>
          <w:r w:rsidR="006113DA">
            <w:rPr>
              <w:rFonts w:ascii="Times New Roman" w:hAnsi="Times New Roman" w:cs="Times New Roman"/>
              <w:sz w:val="24"/>
              <w:szCs w:val="24"/>
            </w:rPr>
            <w:fldChar w:fldCharType="separate"/>
          </w:r>
          <w:r w:rsidR="006113DA" w:rsidRPr="006113DA">
            <w:rPr>
              <w:rFonts w:ascii="Times New Roman" w:hAnsi="Times New Roman" w:cs="Times New Roman"/>
              <w:noProof/>
              <w:sz w:val="24"/>
              <w:szCs w:val="24"/>
            </w:rPr>
            <w:t>(Becker, 2011, pág. 186)</w:t>
          </w:r>
          <w:r w:rsidR="006113DA">
            <w:rPr>
              <w:rFonts w:ascii="Times New Roman" w:hAnsi="Times New Roman" w:cs="Times New Roman"/>
              <w:sz w:val="24"/>
              <w:szCs w:val="24"/>
            </w:rPr>
            <w:fldChar w:fldCharType="end"/>
          </w:r>
        </w:sdtContent>
      </w:sdt>
      <w:r w:rsidR="006113DA">
        <w:rPr>
          <w:rFonts w:ascii="Times New Roman" w:hAnsi="Times New Roman" w:cs="Times New Roman"/>
          <w:sz w:val="24"/>
          <w:szCs w:val="24"/>
        </w:rPr>
        <w:t>.</w:t>
      </w:r>
    </w:p>
    <w:p w14:paraId="21B24658" w14:textId="7667428D" w:rsidR="00811970" w:rsidRDefault="006469EF" w:rsidP="006469E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“¿Acaso todo lo que discrepa del enfoque dominante es correcto? No. Pero todo académico serie debería inspeccionar rutinariamente maneras competitivas de hablar </w:t>
      </w:r>
      <w:r>
        <w:rPr>
          <w:rFonts w:ascii="Times New Roman" w:hAnsi="Times New Roman" w:cs="Times New Roman"/>
          <w:sz w:val="24"/>
          <w:szCs w:val="24"/>
        </w:rPr>
        <w:lastRenderedPageBreak/>
        <w:t xml:space="preserve">de un mismo tema. La sensación de no poder decir lo que deseamos en el lenguaje que estamos usando es la mejor advertencia de que la bibliografía nos está abrumando” </w:t>
      </w:r>
      <w:sdt>
        <w:sdtPr>
          <w:rPr>
            <w:rFonts w:ascii="Times New Roman" w:hAnsi="Times New Roman" w:cs="Times New Roman"/>
            <w:sz w:val="24"/>
            <w:szCs w:val="24"/>
          </w:rPr>
          <w:id w:val="1241367807"/>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Bec11 \p 186-187 \l 13322 </w:instrText>
          </w:r>
          <w:r>
            <w:rPr>
              <w:rFonts w:ascii="Times New Roman" w:hAnsi="Times New Roman" w:cs="Times New Roman"/>
              <w:sz w:val="24"/>
              <w:szCs w:val="24"/>
            </w:rPr>
            <w:fldChar w:fldCharType="separate"/>
          </w:r>
          <w:r w:rsidRPr="006469EF">
            <w:rPr>
              <w:rFonts w:ascii="Times New Roman" w:hAnsi="Times New Roman" w:cs="Times New Roman"/>
              <w:noProof/>
              <w:sz w:val="24"/>
              <w:szCs w:val="24"/>
            </w:rPr>
            <w:t>(Becker, 2011, págs. 186-187)</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14:paraId="2D804DD2" w14:textId="4264BF30" w:rsidR="00811970" w:rsidRPr="004A74DF" w:rsidRDefault="006469EF" w:rsidP="0058397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“Use la bibliografía, no deje que la bibliografía lo use a usted” </w:t>
      </w:r>
      <w:sdt>
        <w:sdtPr>
          <w:rPr>
            <w:rFonts w:ascii="Times New Roman" w:hAnsi="Times New Roman" w:cs="Times New Roman"/>
            <w:sz w:val="24"/>
            <w:szCs w:val="24"/>
          </w:rPr>
          <w:id w:val="-549304827"/>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Bec11 \p 187 \l 13322 </w:instrText>
          </w:r>
          <w:r>
            <w:rPr>
              <w:rFonts w:ascii="Times New Roman" w:hAnsi="Times New Roman" w:cs="Times New Roman"/>
              <w:sz w:val="24"/>
              <w:szCs w:val="24"/>
            </w:rPr>
            <w:fldChar w:fldCharType="separate"/>
          </w:r>
          <w:r w:rsidRPr="006469EF">
            <w:rPr>
              <w:rFonts w:ascii="Times New Roman" w:hAnsi="Times New Roman" w:cs="Times New Roman"/>
              <w:noProof/>
              <w:sz w:val="24"/>
              <w:szCs w:val="24"/>
            </w:rPr>
            <w:t>(Becker, 2011, pág. 187)</w:t>
          </w:r>
          <w:r>
            <w:rPr>
              <w:rFonts w:ascii="Times New Roman" w:hAnsi="Times New Roman" w:cs="Times New Roman"/>
              <w:sz w:val="24"/>
              <w:szCs w:val="24"/>
            </w:rPr>
            <w:fldChar w:fldCharType="end"/>
          </w:r>
        </w:sdtContent>
      </w:sdt>
      <w:r>
        <w:rPr>
          <w:rFonts w:ascii="Times New Roman" w:hAnsi="Times New Roman" w:cs="Times New Roman"/>
          <w:sz w:val="24"/>
          <w:szCs w:val="24"/>
        </w:rPr>
        <w:t>.</w:t>
      </w:r>
    </w:p>
    <w:sectPr w:rsidR="00811970" w:rsidRPr="004A74DF">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9:08:00Z" w:initials="CD">
    <w:p w14:paraId="00945D88" w14:textId="717BD697" w:rsidR="00B10257" w:rsidRDefault="00B10257">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945D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9718" w16cex:dateUtc="2021-11-10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945D88" w16cid:durableId="2536971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44FD1"/>
    <w:multiLevelType w:val="hybridMultilevel"/>
    <w:tmpl w:val="84A084EA"/>
    <w:lvl w:ilvl="0" w:tplc="A9605DF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D8"/>
    <w:rsid w:val="001C40E9"/>
    <w:rsid w:val="002415D6"/>
    <w:rsid w:val="0024690F"/>
    <w:rsid w:val="002908F2"/>
    <w:rsid w:val="002B5CE7"/>
    <w:rsid w:val="003266A9"/>
    <w:rsid w:val="00340FFF"/>
    <w:rsid w:val="0048083B"/>
    <w:rsid w:val="004A74DF"/>
    <w:rsid w:val="00517BF7"/>
    <w:rsid w:val="005672C9"/>
    <w:rsid w:val="00583975"/>
    <w:rsid w:val="006113DA"/>
    <w:rsid w:val="00612B3E"/>
    <w:rsid w:val="00627E14"/>
    <w:rsid w:val="006360D8"/>
    <w:rsid w:val="006469EF"/>
    <w:rsid w:val="0066723A"/>
    <w:rsid w:val="00677CFA"/>
    <w:rsid w:val="0069372A"/>
    <w:rsid w:val="006B454B"/>
    <w:rsid w:val="006E09FF"/>
    <w:rsid w:val="0077125C"/>
    <w:rsid w:val="007C2B37"/>
    <w:rsid w:val="00811970"/>
    <w:rsid w:val="008E0C8B"/>
    <w:rsid w:val="0090107B"/>
    <w:rsid w:val="009D60A5"/>
    <w:rsid w:val="00A702CE"/>
    <w:rsid w:val="00B046F3"/>
    <w:rsid w:val="00B10257"/>
    <w:rsid w:val="00BD035E"/>
    <w:rsid w:val="00BE15A5"/>
    <w:rsid w:val="00C16BC6"/>
    <w:rsid w:val="00CA46BC"/>
    <w:rsid w:val="00CC0A4C"/>
    <w:rsid w:val="00CF4382"/>
    <w:rsid w:val="00DD39AD"/>
    <w:rsid w:val="00F53E8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CEC1"/>
  <w15:chartTrackingRefBased/>
  <w15:docId w15:val="{E91C649C-F30F-4F98-91C1-5EA688C69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970"/>
  </w:style>
  <w:style w:type="paragraph" w:styleId="Ttulo1">
    <w:name w:val="heading 1"/>
    <w:basedOn w:val="Normal"/>
    <w:next w:val="Normal"/>
    <w:link w:val="Ttulo1Car"/>
    <w:uiPriority w:val="9"/>
    <w:qFormat/>
    <w:rsid w:val="00811970"/>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11970"/>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811970"/>
  </w:style>
  <w:style w:type="paragraph" w:styleId="Textoindependiente">
    <w:name w:val="Body Text"/>
    <w:basedOn w:val="Normal"/>
    <w:link w:val="TextoindependienteCar"/>
    <w:uiPriority w:val="1"/>
    <w:qFormat/>
    <w:rsid w:val="00811970"/>
    <w:pPr>
      <w:widowControl w:val="0"/>
      <w:autoSpaceDE w:val="0"/>
      <w:autoSpaceDN w:val="0"/>
      <w:spacing w:after="0" w:line="240" w:lineRule="auto"/>
    </w:pPr>
    <w:rPr>
      <w:rFonts w:ascii="Calibri" w:eastAsia="Calibri" w:hAnsi="Calibri" w:cs="Calibri"/>
      <w:sz w:val="24"/>
      <w:szCs w:val="24"/>
      <w:lang w:val="es-ES"/>
    </w:rPr>
  </w:style>
  <w:style w:type="character" w:customStyle="1" w:styleId="TextoindependienteCar">
    <w:name w:val="Texto independiente Car"/>
    <w:basedOn w:val="Fuentedeprrafopredeter"/>
    <w:link w:val="Textoindependiente"/>
    <w:uiPriority w:val="1"/>
    <w:rsid w:val="00811970"/>
    <w:rPr>
      <w:rFonts w:ascii="Calibri" w:eastAsia="Calibri" w:hAnsi="Calibri" w:cs="Calibri"/>
      <w:sz w:val="24"/>
      <w:szCs w:val="24"/>
      <w:lang w:val="es-ES"/>
    </w:rPr>
  </w:style>
  <w:style w:type="paragraph" w:styleId="Prrafodelista">
    <w:name w:val="List Paragraph"/>
    <w:basedOn w:val="Normal"/>
    <w:uiPriority w:val="34"/>
    <w:qFormat/>
    <w:rsid w:val="00A702CE"/>
    <w:pPr>
      <w:ind w:left="720"/>
      <w:contextualSpacing/>
    </w:pPr>
  </w:style>
  <w:style w:type="character" w:styleId="Refdecomentario">
    <w:name w:val="annotation reference"/>
    <w:basedOn w:val="Fuentedeprrafopredeter"/>
    <w:uiPriority w:val="99"/>
    <w:semiHidden/>
    <w:unhideWhenUsed/>
    <w:rsid w:val="00B10257"/>
    <w:rPr>
      <w:sz w:val="16"/>
      <w:szCs w:val="16"/>
    </w:rPr>
  </w:style>
  <w:style w:type="paragraph" w:styleId="Textocomentario">
    <w:name w:val="annotation text"/>
    <w:basedOn w:val="Normal"/>
    <w:link w:val="TextocomentarioCar"/>
    <w:uiPriority w:val="99"/>
    <w:semiHidden/>
    <w:unhideWhenUsed/>
    <w:rsid w:val="00B1025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10257"/>
    <w:rPr>
      <w:sz w:val="20"/>
      <w:szCs w:val="20"/>
    </w:rPr>
  </w:style>
  <w:style w:type="paragraph" w:styleId="Asuntodelcomentario">
    <w:name w:val="annotation subject"/>
    <w:basedOn w:val="Textocomentario"/>
    <w:next w:val="Textocomentario"/>
    <w:link w:val="AsuntodelcomentarioCar"/>
    <w:uiPriority w:val="99"/>
    <w:semiHidden/>
    <w:unhideWhenUsed/>
    <w:rsid w:val="00B10257"/>
    <w:rPr>
      <w:b/>
      <w:bCs/>
    </w:rPr>
  </w:style>
  <w:style w:type="character" w:customStyle="1" w:styleId="AsuntodelcomentarioCar">
    <w:name w:val="Asunto del comentario Car"/>
    <w:basedOn w:val="TextocomentarioCar"/>
    <w:link w:val="Asuntodelcomentario"/>
    <w:uiPriority w:val="99"/>
    <w:semiHidden/>
    <w:rsid w:val="00B102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2579">
      <w:bodyDiv w:val="1"/>
      <w:marLeft w:val="0"/>
      <w:marRight w:val="0"/>
      <w:marTop w:val="0"/>
      <w:marBottom w:val="0"/>
      <w:divBdr>
        <w:top w:val="none" w:sz="0" w:space="0" w:color="auto"/>
        <w:left w:val="none" w:sz="0" w:space="0" w:color="auto"/>
        <w:bottom w:val="none" w:sz="0" w:space="0" w:color="auto"/>
        <w:right w:val="none" w:sz="0" w:space="0" w:color="auto"/>
      </w:divBdr>
    </w:div>
    <w:div w:id="51849147">
      <w:bodyDiv w:val="1"/>
      <w:marLeft w:val="0"/>
      <w:marRight w:val="0"/>
      <w:marTop w:val="0"/>
      <w:marBottom w:val="0"/>
      <w:divBdr>
        <w:top w:val="none" w:sz="0" w:space="0" w:color="auto"/>
        <w:left w:val="none" w:sz="0" w:space="0" w:color="auto"/>
        <w:bottom w:val="none" w:sz="0" w:space="0" w:color="auto"/>
        <w:right w:val="none" w:sz="0" w:space="0" w:color="auto"/>
      </w:divBdr>
    </w:div>
    <w:div w:id="113181123">
      <w:bodyDiv w:val="1"/>
      <w:marLeft w:val="0"/>
      <w:marRight w:val="0"/>
      <w:marTop w:val="0"/>
      <w:marBottom w:val="0"/>
      <w:divBdr>
        <w:top w:val="none" w:sz="0" w:space="0" w:color="auto"/>
        <w:left w:val="none" w:sz="0" w:space="0" w:color="auto"/>
        <w:bottom w:val="none" w:sz="0" w:space="0" w:color="auto"/>
        <w:right w:val="none" w:sz="0" w:space="0" w:color="auto"/>
      </w:divBdr>
    </w:div>
    <w:div w:id="183398024">
      <w:bodyDiv w:val="1"/>
      <w:marLeft w:val="0"/>
      <w:marRight w:val="0"/>
      <w:marTop w:val="0"/>
      <w:marBottom w:val="0"/>
      <w:divBdr>
        <w:top w:val="none" w:sz="0" w:space="0" w:color="auto"/>
        <w:left w:val="none" w:sz="0" w:space="0" w:color="auto"/>
        <w:bottom w:val="none" w:sz="0" w:space="0" w:color="auto"/>
        <w:right w:val="none" w:sz="0" w:space="0" w:color="auto"/>
      </w:divBdr>
    </w:div>
    <w:div w:id="351733994">
      <w:bodyDiv w:val="1"/>
      <w:marLeft w:val="0"/>
      <w:marRight w:val="0"/>
      <w:marTop w:val="0"/>
      <w:marBottom w:val="0"/>
      <w:divBdr>
        <w:top w:val="none" w:sz="0" w:space="0" w:color="auto"/>
        <w:left w:val="none" w:sz="0" w:space="0" w:color="auto"/>
        <w:bottom w:val="none" w:sz="0" w:space="0" w:color="auto"/>
        <w:right w:val="none" w:sz="0" w:space="0" w:color="auto"/>
      </w:divBdr>
    </w:div>
    <w:div w:id="397938943">
      <w:bodyDiv w:val="1"/>
      <w:marLeft w:val="0"/>
      <w:marRight w:val="0"/>
      <w:marTop w:val="0"/>
      <w:marBottom w:val="0"/>
      <w:divBdr>
        <w:top w:val="none" w:sz="0" w:space="0" w:color="auto"/>
        <w:left w:val="none" w:sz="0" w:space="0" w:color="auto"/>
        <w:bottom w:val="none" w:sz="0" w:space="0" w:color="auto"/>
        <w:right w:val="none" w:sz="0" w:space="0" w:color="auto"/>
      </w:divBdr>
    </w:div>
    <w:div w:id="740370891">
      <w:bodyDiv w:val="1"/>
      <w:marLeft w:val="0"/>
      <w:marRight w:val="0"/>
      <w:marTop w:val="0"/>
      <w:marBottom w:val="0"/>
      <w:divBdr>
        <w:top w:val="none" w:sz="0" w:space="0" w:color="auto"/>
        <w:left w:val="none" w:sz="0" w:space="0" w:color="auto"/>
        <w:bottom w:val="none" w:sz="0" w:space="0" w:color="auto"/>
        <w:right w:val="none" w:sz="0" w:space="0" w:color="auto"/>
      </w:divBdr>
    </w:div>
    <w:div w:id="773019165">
      <w:bodyDiv w:val="1"/>
      <w:marLeft w:val="0"/>
      <w:marRight w:val="0"/>
      <w:marTop w:val="0"/>
      <w:marBottom w:val="0"/>
      <w:divBdr>
        <w:top w:val="none" w:sz="0" w:space="0" w:color="auto"/>
        <w:left w:val="none" w:sz="0" w:space="0" w:color="auto"/>
        <w:bottom w:val="none" w:sz="0" w:space="0" w:color="auto"/>
        <w:right w:val="none" w:sz="0" w:space="0" w:color="auto"/>
      </w:divBdr>
    </w:div>
    <w:div w:id="957108533">
      <w:bodyDiv w:val="1"/>
      <w:marLeft w:val="0"/>
      <w:marRight w:val="0"/>
      <w:marTop w:val="0"/>
      <w:marBottom w:val="0"/>
      <w:divBdr>
        <w:top w:val="none" w:sz="0" w:space="0" w:color="auto"/>
        <w:left w:val="none" w:sz="0" w:space="0" w:color="auto"/>
        <w:bottom w:val="none" w:sz="0" w:space="0" w:color="auto"/>
        <w:right w:val="none" w:sz="0" w:space="0" w:color="auto"/>
      </w:divBdr>
    </w:div>
    <w:div w:id="1003706935">
      <w:bodyDiv w:val="1"/>
      <w:marLeft w:val="0"/>
      <w:marRight w:val="0"/>
      <w:marTop w:val="0"/>
      <w:marBottom w:val="0"/>
      <w:divBdr>
        <w:top w:val="none" w:sz="0" w:space="0" w:color="auto"/>
        <w:left w:val="none" w:sz="0" w:space="0" w:color="auto"/>
        <w:bottom w:val="none" w:sz="0" w:space="0" w:color="auto"/>
        <w:right w:val="none" w:sz="0" w:space="0" w:color="auto"/>
      </w:divBdr>
    </w:div>
    <w:div w:id="1259682008">
      <w:bodyDiv w:val="1"/>
      <w:marLeft w:val="0"/>
      <w:marRight w:val="0"/>
      <w:marTop w:val="0"/>
      <w:marBottom w:val="0"/>
      <w:divBdr>
        <w:top w:val="none" w:sz="0" w:space="0" w:color="auto"/>
        <w:left w:val="none" w:sz="0" w:space="0" w:color="auto"/>
        <w:bottom w:val="none" w:sz="0" w:space="0" w:color="auto"/>
        <w:right w:val="none" w:sz="0" w:space="0" w:color="auto"/>
      </w:divBdr>
    </w:div>
    <w:div w:id="1323122215">
      <w:bodyDiv w:val="1"/>
      <w:marLeft w:val="0"/>
      <w:marRight w:val="0"/>
      <w:marTop w:val="0"/>
      <w:marBottom w:val="0"/>
      <w:divBdr>
        <w:top w:val="none" w:sz="0" w:space="0" w:color="auto"/>
        <w:left w:val="none" w:sz="0" w:space="0" w:color="auto"/>
        <w:bottom w:val="none" w:sz="0" w:space="0" w:color="auto"/>
        <w:right w:val="none" w:sz="0" w:space="0" w:color="auto"/>
      </w:divBdr>
    </w:div>
    <w:div w:id="1533958370">
      <w:bodyDiv w:val="1"/>
      <w:marLeft w:val="0"/>
      <w:marRight w:val="0"/>
      <w:marTop w:val="0"/>
      <w:marBottom w:val="0"/>
      <w:divBdr>
        <w:top w:val="none" w:sz="0" w:space="0" w:color="auto"/>
        <w:left w:val="none" w:sz="0" w:space="0" w:color="auto"/>
        <w:bottom w:val="none" w:sz="0" w:space="0" w:color="auto"/>
        <w:right w:val="none" w:sz="0" w:space="0" w:color="auto"/>
      </w:divBdr>
    </w:div>
    <w:div w:id="1550871566">
      <w:bodyDiv w:val="1"/>
      <w:marLeft w:val="0"/>
      <w:marRight w:val="0"/>
      <w:marTop w:val="0"/>
      <w:marBottom w:val="0"/>
      <w:divBdr>
        <w:top w:val="none" w:sz="0" w:space="0" w:color="auto"/>
        <w:left w:val="none" w:sz="0" w:space="0" w:color="auto"/>
        <w:bottom w:val="none" w:sz="0" w:space="0" w:color="auto"/>
        <w:right w:val="none" w:sz="0" w:space="0" w:color="auto"/>
      </w:divBdr>
    </w:div>
    <w:div w:id="1605530837">
      <w:bodyDiv w:val="1"/>
      <w:marLeft w:val="0"/>
      <w:marRight w:val="0"/>
      <w:marTop w:val="0"/>
      <w:marBottom w:val="0"/>
      <w:divBdr>
        <w:top w:val="none" w:sz="0" w:space="0" w:color="auto"/>
        <w:left w:val="none" w:sz="0" w:space="0" w:color="auto"/>
        <w:bottom w:val="none" w:sz="0" w:space="0" w:color="auto"/>
        <w:right w:val="none" w:sz="0" w:space="0" w:color="auto"/>
      </w:divBdr>
    </w:div>
    <w:div w:id="1608266858">
      <w:bodyDiv w:val="1"/>
      <w:marLeft w:val="0"/>
      <w:marRight w:val="0"/>
      <w:marTop w:val="0"/>
      <w:marBottom w:val="0"/>
      <w:divBdr>
        <w:top w:val="none" w:sz="0" w:space="0" w:color="auto"/>
        <w:left w:val="none" w:sz="0" w:space="0" w:color="auto"/>
        <w:bottom w:val="none" w:sz="0" w:space="0" w:color="auto"/>
        <w:right w:val="none" w:sz="0" w:space="0" w:color="auto"/>
      </w:divBdr>
    </w:div>
    <w:div w:id="1855413178">
      <w:bodyDiv w:val="1"/>
      <w:marLeft w:val="0"/>
      <w:marRight w:val="0"/>
      <w:marTop w:val="0"/>
      <w:marBottom w:val="0"/>
      <w:divBdr>
        <w:top w:val="none" w:sz="0" w:space="0" w:color="auto"/>
        <w:left w:val="none" w:sz="0" w:space="0" w:color="auto"/>
        <w:bottom w:val="none" w:sz="0" w:space="0" w:color="auto"/>
        <w:right w:val="none" w:sz="0" w:space="0" w:color="auto"/>
      </w:divBdr>
    </w:div>
    <w:div w:id="2086681799">
      <w:bodyDiv w:val="1"/>
      <w:marLeft w:val="0"/>
      <w:marRight w:val="0"/>
      <w:marTop w:val="0"/>
      <w:marBottom w:val="0"/>
      <w:divBdr>
        <w:top w:val="none" w:sz="0" w:space="0" w:color="auto"/>
        <w:left w:val="none" w:sz="0" w:space="0" w:color="auto"/>
        <w:bottom w:val="none" w:sz="0" w:space="0" w:color="auto"/>
        <w:right w:val="none" w:sz="0" w:space="0" w:color="auto"/>
      </w:divBdr>
    </w:div>
    <w:div w:id="2091539094">
      <w:bodyDiv w:val="1"/>
      <w:marLeft w:val="0"/>
      <w:marRight w:val="0"/>
      <w:marTop w:val="0"/>
      <w:marBottom w:val="0"/>
      <w:divBdr>
        <w:top w:val="none" w:sz="0" w:space="0" w:color="auto"/>
        <w:left w:val="none" w:sz="0" w:space="0" w:color="auto"/>
        <w:bottom w:val="none" w:sz="0" w:space="0" w:color="auto"/>
        <w:right w:val="none" w:sz="0" w:space="0" w:color="auto"/>
      </w:divBdr>
    </w:div>
    <w:div w:id="211126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Bec11</b:Tag>
    <b:SourceType>BookSection</b:SourceType>
    <b:Guid>{A990FCB1-2976-4A07-96F3-783710D172E1}</b:Guid>
    <b:Title>Abrumado por la bibliografía</b:Title>
    <b:Year>2011</b:Year>
    <b:Pages>171-187</b:Pages>
    <b:Author>
      <b:Author>
        <b:NameList>
          <b:Person>
            <b:Last>Becker</b:Last>
            <b:First>Howard</b:First>
          </b:Person>
        </b:NameList>
      </b:Author>
      <b:BookAuthor>
        <b:NameList>
          <b:Person>
            <b:Last>Becker</b:Last>
            <b:First>Howard</b:First>
          </b:Person>
        </b:NameList>
      </b:BookAuthor>
    </b:Author>
    <b:BookTitle>Manual de escritura para científicos sociales. Cómo empezar y terminar una tesis, un libro o un artículo</b:BookTitle>
    <b:City>Buenos Aires</b:City>
    <b:Publisher>Siglo Veintiuno Editores</b:Publisher>
    <b:CountryRegion>Argentina</b:CountryRegion>
    <b:ChapterNumber>8</b:ChapterNumber>
    <b:RefOrder>1</b:RefOrder>
  </b:Source>
</b:Sources>
</file>

<file path=customXml/itemProps1.xml><?xml version="1.0" encoding="utf-8"?>
<ds:datastoreItem xmlns:ds="http://schemas.openxmlformats.org/officeDocument/2006/customXml" ds:itemID="{89E641A6-D8D0-4E56-9BAF-AC0A7B55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5071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Alexandra Padro Queiruga (francisca.padro)</dc:creator>
  <cp:keywords/>
  <dc:description/>
  <cp:lastModifiedBy>CLAUDIO DUARTE</cp:lastModifiedBy>
  <cp:revision>2</cp:revision>
  <dcterms:created xsi:type="dcterms:W3CDTF">2021-11-10T22:08:00Z</dcterms:created>
  <dcterms:modified xsi:type="dcterms:W3CDTF">2021-11-10T22:08:00Z</dcterms:modified>
</cp:coreProperties>
</file>